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4004690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60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</w:p>
    <w:p>
      <w:pPr>
        <w:pStyle w:val="860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</w:p>
    <w:p>
      <w:pPr>
        <w:pStyle w:val="860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</w:p>
    <w:p>
      <w:pPr>
        <w:pStyle w:val="860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/>
    </w:p>
    <w:p>
      <w:pPr>
        <w:pStyle w:val="860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</w:p>
    <w:p>
      <w:pPr>
        <w:pStyle w:val="860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/>
    </w:p>
    <w:p>
      <w:pPr>
        <w:pStyle w:val="860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601-т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61"/>
        <w:ind w:right="228" w:firstLine="0"/>
        <w:jc w:val="center"/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/>
    </w:p>
    <w:p>
      <w:pPr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/>
        <w:jc w:val="left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/>
    </w:p>
    <w:p>
      <w:pPr>
        <w:pStyle w:val="665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/>
    </w:p>
    <w:p>
      <w:pPr>
        <w:pStyle w:val="665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/>
    </w:p>
    <w:p>
      <w:pPr>
        <w:pStyle w:val="665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  <w:color w:val="0000ff"/>
          <w:highlight w:val="none"/>
        </w:rPr>
      </w:r>
      <w:r/>
    </w:p>
    <w:p>
      <w:pPr>
        <w:jc w:val="center"/>
        <w:rPr>
          <w:rFonts w:ascii="Liberation Sans" w:hAnsi="Liberation Sans" w:cs="Liberation Sans"/>
          <w:color w:val="0000ff"/>
          <w:szCs w:val="24"/>
          <w:highlight w:val="none"/>
        </w:rPr>
      </w:pP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в приложени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е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№ 1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от 29 ноября 2020 года № 148-т</w:t>
      </w:r>
      <w:r>
        <w:rPr>
          <w:rFonts w:ascii="Liberation Sans" w:hAnsi="Liberation Sans" w:cs="Liberation Sans"/>
        </w:rPr>
      </w:r>
      <w:r/>
    </w:p>
    <w:p>
      <w:pPr>
        <w:ind w:firstLine="0"/>
        <w:jc w:val="lef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 изменени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котор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 внос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тся </w:t>
        <w:br/>
        <w:t xml:space="preserve">в приложени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№ 1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от 29 ноября 2020 года № 148-т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«Об установлении филиалу акционерного общества «Ямалкоммунэнерго» в Надымском районе тар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ифов на питьевую воду и тарифов на горячую воду для расчетов с потребителями города Надым муниципального образования муниципальный округ Надымский район Ямало-Ненецкого автономного округа и долгосрочных параметров регулирования тарифов, на 2020 - 2026 годы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84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4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48"/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665"/>
        <w:ind w:left="-142" w:firstLine="0"/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/>
    </w:p>
    <w:p>
      <w:pPr>
        <w:pStyle w:val="665"/>
        <w:ind w:left="-142" w:firstLine="0"/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/>
    </w:p>
    <w:p>
      <w:pPr>
        <w:pStyle w:val="665"/>
        <w:ind w:left="-142" w:firstLine="0"/>
        <w:rPr>
          <w:rFonts w:ascii="Liberation Sans" w:hAnsi="Liberation Sans" w:eastAsia="Liberation Serif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ind w:left="-142" w:firstLine="0"/>
        <w:rPr>
          <w:rFonts w:ascii="Liberation Sans" w:hAnsi="Liberation Sans" w:eastAsia="Liberation Serif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pStyle w:val="860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УТВЕРЖДЕНО</w:t>
      </w:r>
      <w:r/>
    </w:p>
    <w:p>
      <w:pPr>
        <w:pStyle w:val="860"/>
        <w:ind w:left="8789"/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/>
    </w:p>
    <w:p>
      <w:pPr>
        <w:pStyle w:val="860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приказом департамента тарифной политики, энергетики и  жилищно-коммунального комплекса</w:t>
      </w:r>
      <w:r/>
    </w:p>
    <w:p>
      <w:pPr>
        <w:pStyle w:val="860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Ямало-Ненецкого автономного округа </w:t>
      </w:r>
      <w:r/>
    </w:p>
    <w:p>
      <w:pPr>
        <w:pStyle w:val="860"/>
        <w:ind w:left="8789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601-т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48"/>
        <w:ind w:firstLine="0"/>
      </w:pP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48"/>
        <w:ind w:firstLine="0"/>
        <w:jc w:val="center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/>
    </w:p>
    <w:p>
      <w:pPr>
        <w:pStyle w:val="848"/>
        <w:ind w:firstLine="0"/>
        <w:jc w:val="center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которое вносится в приложение № 1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29 ноября 2020 года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№ 148-т</w:t>
      </w:r>
      <w:r>
        <w:rPr>
          <w:rFonts w:ascii="Liberation Sans" w:hAnsi="Liberation Sans" w:eastAsia="Liberation Serif" w:cs="Liberation Sans"/>
        </w:rPr>
      </w:r>
      <w:r/>
    </w:p>
    <w:p>
      <w:pPr>
        <w:pStyle w:val="848"/>
        <w:ind w:firstLine="0"/>
        <w:jc w:val="center"/>
      </w:pPr>
      <w:r>
        <w:rPr>
          <w:rFonts w:ascii="Liberation Sans" w:hAnsi="Liberation Sans" w:cs="Liberation Sans"/>
          <w:sz w:val="24"/>
          <w:szCs w:val="28"/>
        </w:rPr>
      </w:r>
      <w:r>
        <w:rPr>
          <w:rFonts w:ascii="Liberation Sans" w:hAnsi="Liberation Sans" w:cs="Liberation Sans"/>
          <w:sz w:val="24"/>
          <w:szCs w:val="28"/>
        </w:rPr>
      </w:r>
      <w:r/>
    </w:p>
    <w:p>
      <w:pPr>
        <w:ind w:left="0" w:firstLine="708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</w:rPr>
        <w:t xml:space="preserve">Приложение № </w:t>
      </w:r>
      <w:r>
        <w:rPr>
          <w:rFonts w:ascii="Liberation Sans" w:hAnsi="Liberation Sans" w:eastAsia="Liberation Serif" w:cs="Liberation Sans"/>
          <w:sz w:val="24"/>
        </w:rPr>
        <w:t xml:space="preserve">1</w:t>
      </w:r>
      <w:r>
        <w:rPr>
          <w:rFonts w:ascii="Liberation Sans" w:hAnsi="Liberation Sans" w:eastAsia="Liberation Serif" w:cs="Liberation Sans"/>
          <w:sz w:val="24"/>
        </w:rPr>
        <w:t xml:space="preserve"> изложить в следующей редакции:</w:t>
      </w:r>
      <w:r>
        <w:rPr>
          <w:rFonts w:ascii="Liberation Sans" w:hAnsi="Liberation Sans" w:eastAsia="Liberation Serif" w:cs="Liberation Sans"/>
          <w:sz w:val="24"/>
        </w:rPr>
        <w:t xml:space="preserve"> </w:t>
      </w:r>
      <w:r/>
    </w:p>
    <w:p>
      <w:pPr>
        <w:ind w:left="9354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«Приложение № 1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от 29 ноября 2020 года № 148-т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/>
    </w:p>
    <w:p>
      <w:pPr>
        <w:ind w:left="10065" w:hanging="709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601-т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eastAsia="Liberation Serif" w:cs="Liberation Sans"/>
          <w:szCs w:val="24"/>
          <w:highlight w:val="none"/>
        </w:rPr>
      </w:r>
      <w:r/>
    </w:p>
    <w:p>
      <w:pPr>
        <w:jc w:val="left"/>
        <w:rPr>
          <w:rFonts w:ascii="Liberation Sans" w:hAnsi="Liberation Sans" w:cs="Liberation Sans"/>
          <w:sz w:val="24"/>
        </w:rPr>
        <w:outlineLvl w:val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jc w:val="center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ТАРИФЫ НА ПИТЬЕВ</w:t>
      </w:r>
      <w:r>
        <w:rPr>
          <w:rFonts w:ascii="Liberation Sans" w:hAnsi="Liberation Sans" w:eastAsia="Liberation Serif" w:cs="Liberation Sans"/>
          <w:sz w:val="24"/>
        </w:rPr>
        <w:t xml:space="preserve">УЮ ВОДУ И ТАРИФЫ НА ГОРЯЧУЮ ВОДУ, УСТАНОВЛЕННЫЕ ФИЛИАЛУ АКЦИОНЕРНОГО ОБЩЕСТВА «ЯМАЛКОММУНЭНЕРГО» В НАДЫМСКОМ РАЙОНЕ ДЛЯ РАСЧЕТОВ С ПОТРЕБИТЕЛЯМИ ГОРОДА НАДЫМ МУНИЦИПАЛЬНОГО ОБРАЗОВАНИЯ МУНИЦИПАЛЬНЫЙ ОКРУГ НАДЫМСКИЙ РАЙОН ЯМАЛО-НЕНЕЦКОГО </w:t>
      </w:r>
      <w:r>
        <w:rPr>
          <w:rFonts w:ascii="Liberation Sans" w:hAnsi="Liberation Sans" w:cs="Liberation Sans"/>
          <w:sz w:val="24"/>
        </w:rPr>
      </w:r>
      <w:r/>
    </w:p>
    <w:p>
      <w:pPr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АВТОНОМНОГО ОКРУГА,</w:t>
      </w:r>
      <w:r>
        <w:rPr>
          <w:rFonts w:ascii="Liberation Sans" w:hAnsi="Liberation Sans" w:eastAsia="Liberation Serif" w:cs="Liberation Sans"/>
          <w:sz w:val="24"/>
        </w:rPr>
        <w:t xml:space="preserve">НА 2020 - 2026 ГОДЫ</w:t>
      </w:r>
      <w:r>
        <w:rPr>
          <w:rFonts w:ascii="Liberation Sans" w:hAnsi="Liberation Sans" w:cs="Liberation Sans"/>
          <w:sz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I. Тарифы на питьевую воду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/>
    </w:p>
    <w:tbl>
      <w:tblPr>
        <w:tblW w:w="5000" w:type="pct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"/>
        <w:gridCol w:w="6594"/>
        <w:gridCol w:w="2011"/>
        <w:gridCol w:w="5319"/>
      </w:tblGrid>
      <w:tr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оплачивающие услуги систем водоснабжения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3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Иные потребители,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01.12.2020 по 31.12.2020 - 81,10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30.06.2021 - 81,10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01.07.2021 по 05.09.2021 - 80,96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06.09.2021 по 31.12.2021 - 87,60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01.01.2022 по 30.06.2022 - 87,60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01.07.2022 по 30.11.2022 - 98,77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01.12.2022 по 31.12.2022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114,48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31.12.2023 - 114,48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30.06.2024 -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114,48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31.12.2024 - 135,37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30.06.2025 - 86,87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31.12.2025 - 91,57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01.01.2026 по 30.06.2026 - 91,57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01.07.2026 по 31.12.2026 - 97,22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4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имеющие право 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 льготные тарифы &lt;*&gt;,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01.12.2020 по 31.12.2020 - 44,77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30.06.2021 - 44,77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01.07.2021 по 31.12.2021 - 44,77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01.01.2022 по 30.06.2022 - 44,77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01.07.2022 по 30.11.2022 - 46,29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01.12.2022 по 31.12.2022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50,45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31.12.2023 - 50,45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30.06.2024 - 50,45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31.12.2024 - 54,43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30.06.2025 -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01.01.2026 по 30.06.2026 -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01.07.2026 по 31.12.2026 -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Население &lt;**&gt;,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руб./м3 (включая НДС) 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01.12.2020 по 31.12.2020 - 53,73</w:t>
            </w:r>
            <w:r>
              <w:rPr>
                <w:rFonts w:ascii="Liberation Sans" w:hAnsi="Liberation Sans" w:cs="Liberation Sans"/>
                <w:sz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01.01.2021 по 30.06.2021 - 53,73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01.07.2021 по 31.12.2021 - 53,73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01.01.2022 по 30.06.2022 - 53,73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01.07.2022 по 30.11.2022 - 55,55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01.12.2022 по 31.12.2022 - 60,54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01.01.2023 по 31.12.2023 - 60,54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30.06.2024 -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60,54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31.12.2024 - 65,32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30.06.2025 -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01.01.2026 по 30.06.2026 -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01.07.2026 по 31.12.2026 -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водоснабжения, указанные в пунктах 2 - 4</w:t>
      </w:r>
      <w:hyperlink r:id="rId11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водоснабжения, указанные в пункте 1</w:t>
      </w:r>
      <w:hyperlink r:id="rId12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/>
    </w:p>
    <w:p>
      <w:pPr>
        <w:ind w:firstLine="708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Выделяется в целях реализации </w:t>
      </w:r>
      <w:hyperlink r:id="rId13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</w:t>
      </w:r>
      <w:r>
        <w:rPr>
          <w:rFonts w:ascii="Liberation Sans" w:hAnsi="Liberation Sans" w:eastAsia="Liberation Serif" w:cs="Liberation Sans"/>
          <w:sz w:val="20"/>
          <w:szCs w:val="20"/>
        </w:rPr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».</w:t>
      </w:r>
      <w:r>
        <w:rPr>
          <w:rFonts w:ascii="Liberation Sans" w:hAnsi="Liberation Sans" w:cs="Liberation Sans"/>
          <w:sz w:val="24"/>
        </w:rPr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II. Тарифы на горячую воду</w:t>
      </w:r>
      <w:r>
        <w:rPr>
          <w:rFonts w:ascii="Liberation Sans" w:hAnsi="Liberation Sans" w:cs="Liberation Sans"/>
        </w:rPr>
      </w:r>
      <w:r/>
    </w:p>
    <w:p>
      <w:pPr>
        <w:jc w:val="left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  <w:sz w:val="24"/>
          <w:highlight w:val="none"/>
        </w:rPr>
      </w:r>
      <w:r/>
    </w:p>
    <w:tbl>
      <w:tblPr>
        <w:tblW w:w="5000" w:type="pct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7"/>
        <w:gridCol w:w="1984"/>
        <w:gridCol w:w="992"/>
        <w:gridCol w:w="3543"/>
        <w:gridCol w:w="3969"/>
        <w:gridCol w:w="386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  <w:highlight w:val="none"/>
              </w:rPr>
              <w:t xml:space="preserve">п/п</w:t>
            </w: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Потребители, оплачивающие услуги систем водоснабжения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Год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Тариф на горячую воду,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руб./м3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Компонент на тепловую энергию, руб./Гкал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Компонент на холодную воду, 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руб./м3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1.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Иные потребители, руб./м3 (без НДС)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01.12.2020 по 31.12.2020 - 215,50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01.12.2020 по 31.12.2020 - 1955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01.12.2020 по 31.12.2020 - 81,10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5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2021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01.01.2021 по 30.06.2021 - 215,50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01.07.2021 по 31.12.2021 -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01.01.2021 по 30.06.2021 - 1955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01.07.2021 по 31.12.2021 - 2042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01.01.2021 по 30.06.2021 - 81,10</w:t>
            </w:r>
            <w:r>
              <w:rPr>
                <w:sz w:val="20"/>
                <w:szCs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01.07.2021 по 05.09.2021 - 80,96</w:t>
            </w:r>
            <w:r>
              <w:rPr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06.09.2021 по 31.12.2021 - 87,60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01.01.2022 по 30.06.2022 -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01.07.2022 по 31.12.2022 -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01.01.2022 по 30.06.2022 - 2042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01.07.2022 по 30.11.2022 - 2206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01.12.2022 по 31.12.2022 - 2593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01.01.2022 по 30.06.2022 - 87,60</w:t>
            </w:r>
            <w:r>
              <w:rPr>
                <w:sz w:val="20"/>
                <w:szCs w:val="20"/>
              </w:rPr>
            </w:r>
            <w:r/>
          </w:p>
          <w:p>
            <w:pPr>
              <w:rPr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01.07.2022 по 30.11.2022 - 98,77</w:t>
            </w:r>
            <w:r>
              <w:rPr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01.12.2022 по 31.12.2022 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 114,48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01.01.2023 по 30.06.2023 -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01.07.2023 по 31.12.2023 -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01.01.2023 по 31.12.2023 - 2593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01.01.2023 по 31.12.2023 - 114,48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01.01.2024 по 30.06.2024 -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01.07.2024 по 31.12.2024 -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01.01.2024 по 30.06.2024 - </w:t>
            </w: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2593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01.07.2024 по 31.12.2024 - 3112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01.01.2024 по 30.06.2024 - </w:t>
            </w: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114,48</w:t>
            </w:r>
            <w:r>
              <w:rPr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01.07.2024 по 31.12.2024 - 135,37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01.01.2025 по 30.06.2025 -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01.07.2025 по 31.12.2025 -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01.01.2025 по 30.06.2025 -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01.07.2025 по 31.12.2025 -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01.01.2025 по 30.06.2025 - 86,87</w:t>
            </w:r>
            <w:r>
              <w:rPr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01.07.2025 по 31.12.2025 - 91,57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01.01.2026 по 30.06.2026 -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01.07.2026 по 31.12.2026 -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01.01.2026 по 30.06.2026 -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01.07.2026 по 31.12.2026 -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01.01.2026 по 30.06.2026 - 91,57</w:t>
            </w:r>
            <w:r>
              <w:rPr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sz w:val="20"/>
                <w:szCs w:val="20"/>
              </w:rPr>
              <w:t xml:space="preserve">с 01.07.2026 по 31.12.2026 - 97,22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2.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Потребители, имеющие право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 на льготные тарифы &lt;*&gt;, руб./м3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(без НДС)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01.12.2020 по 31.12.2020 - 109,75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01.12.2020 по 31.12.2020 - 1264,48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01.12.2020 по 31.12.2020 - 44,77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2021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01.01.2021 по 30.06.2021 - 109,75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01.07.2021 по 31.12.2021 -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01.01.2021 по 30.06.2021 - 1264,48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01.07.2021 по 31.12.2021 - 1264,48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01.01.2021 по 30.06.2021 - 44,77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01.07.2021 по 31.12.2021 - 44,77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01.01.2022 по 30.06.2022 -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01.07.2022 по 31.12.2022 -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01.01.2022 по 30.06.2022 - 1264,48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01.07.2022 по 30.11.2022 - 1307,47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01.12.2022 по 31.12.2022 - 1425,13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01.01.2022 по 30.06.2022 - 44,77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01.07.2022 по 30.11.2022 - 46,29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01.12.2022 по 31.12.2022 - 50,45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01.01.2023 по 30.06.2023 -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01.07.2023 по 31.12.2023 -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01.01.2023 по 31.12.2023 - 1425,13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01.01.2023 по 31.12.2023 - 50,45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01.01.2024 по 30.06.2024 -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01.07.2024 по 31.12.2024 -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01.01.2024 по 30.06.2024 - </w:t>
            </w: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1425,13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01.07.2024 по 31.12.2024 - 1536,29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01.01.2024 по 30.06.2024 - </w:t>
            </w: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50,45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01.07.2024 по 31.12.2024 - 54,43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01.01.2025 по 30.06.2025 -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01.07.2025 по 31.12.2025 -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01.01.2025 по 30.06.2025 -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01.07.2025 по 31.12.2025 -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01.01.2025 по 30.06.2025 -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01.07.2025 по 31.12.2025 -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01.01.2026 по 30.06.2026 -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01.07.2026 по 31.12.2026 -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01.01.2026 по 30.06.2026 -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01.07.2026 по 31.12.2026 -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01.01.2026 по 30.06.2026 -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01.07.2026 по 31.12.2026 -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3.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Население &lt;**&gt;, руб./м3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 (включая НДС) &lt;***&gt;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01.12.2020 по 31.12.2020 - 131,71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01.12.2020 по 31.12.2020 - 1517,37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01.12.2020 по 31.12.2020 - 53,73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2021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01.01.2021 по 30.06.2021 - 131,71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01.07.2021 по 31.12.2021 -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01.01.2021 по 30.06.2021 - 1517,37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01.07.2021 по 31.12.2021 - 1517,37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01.01.2021 по 30.06.2021 - 53,73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01.07.2021 по 31.12.2021 - 53,73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01.01.2022 по 30.06.2022 -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01.07.2022 по 31.12.2022 -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01.01.2022 по 30.06.2022 - 1517,37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01.07.2022 по 30.11.2022 - 1568,96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01.12.2022 по 31.12.2022 - 1710,16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01.01.2022 по 30.06.2022 - 53,73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01.07.2022 по 30.11.2022 - 55,55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01.12.2022 по 31.12.2022 - 60,54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2023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01.01.2023 по 30.06.2023 -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01.07.2023 по 31.12.2023 -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01.01.2023 по 31.12.2023 - 1710,16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01.01.2023 по 31.12.2023 - 60,54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01.01.2024 по 30.06.2024 -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01.07.2024 по 31.12.2024 -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</w:t>
            </w: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024 по 30.06.2024 -</w:t>
            </w: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1710,16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01.07.2024 по 31.12.2024 - </w:t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1843,55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01.01.2024 по 30.06.2024 - </w:t>
            </w: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60,54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01.07.2024 по 31.12.2024 - 65,32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2025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01.01.2025 по 30.06.2025 -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01.07.2025 по 31.12.2025 -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01.01.2025 по 30.06.2025 -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01.07.2025 по 31.12.2025 -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01.01.2025 по 30.06.2025 -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01.07.2025 по 31.12.2025 -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2026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01.01.2026 по 30.06.2026 -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01.07.2026 по 31.12.2026 -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01.01.2026 по 30.06.2026 -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01.07.2026 по 31.12.2026 -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1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01.01.2026 по 30.06.2026 -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 01.07.2026 по 31.12.2026 -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водоснабжения, указанные в пунктах 2 - 4</w:t>
      </w:r>
      <w:hyperlink r:id="rId14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водоснабжения, указанные в пункте 1</w:t>
      </w:r>
      <w:hyperlink r:id="rId15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/>
    </w:p>
    <w:p>
      <w:pPr>
        <w:ind w:firstLine="708"/>
        <w:rPr>
          <w:rFonts w:ascii="Liberation Sans" w:hAnsi="Liberation Sans" w:eastAsia="Liberation Serif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Выделяется в целях реализации </w:t>
      </w:r>
      <w:hyperlink r:id="rId16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firstLine="708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».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134" w:right="1134" w:bottom="425" w:left="99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5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5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667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675"/>
    <w:link w:val="666"/>
    <w:uiPriority w:val="9"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675"/>
    <w:link w:val="667"/>
    <w:uiPriority w:val="9"/>
    <w:rPr>
      <w:rFonts w:ascii="Arial" w:hAnsi="Arial" w:eastAsia="Arial" w:cs="Arial"/>
      <w:sz w:val="34"/>
    </w:rPr>
  </w:style>
  <w:style w:type="character" w:styleId="652">
    <w:name w:val="Heading 3 Char"/>
    <w:basedOn w:val="675"/>
    <w:link w:val="668"/>
    <w:uiPriority w:val="9"/>
    <w:rPr>
      <w:rFonts w:ascii="Arial" w:hAnsi="Arial" w:eastAsia="Arial" w:cs="Arial"/>
      <w:sz w:val="30"/>
      <w:szCs w:val="30"/>
    </w:rPr>
  </w:style>
  <w:style w:type="character" w:styleId="653">
    <w:name w:val="Heading 4 Char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54">
    <w:name w:val="Heading 5 Char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55">
    <w:name w:val="Heading 6 Char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56">
    <w:name w:val="Heading 7 Char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8 Char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58">
    <w:name w:val="Heading 9 Char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659">
    <w:name w:val="Title Char"/>
    <w:basedOn w:val="675"/>
    <w:link w:val="689"/>
    <w:uiPriority w:val="10"/>
    <w:rPr>
      <w:sz w:val="48"/>
      <w:szCs w:val="48"/>
    </w:rPr>
  </w:style>
  <w:style w:type="character" w:styleId="660">
    <w:name w:val="Subtitle Char"/>
    <w:basedOn w:val="675"/>
    <w:link w:val="691"/>
    <w:uiPriority w:val="11"/>
    <w:rPr>
      <w:sz w:val="24"/>
      <w:szCs w:val="24"/>
    </w:rPr>
  </w:style>
  <w:style w:type="character" w:styleId="661">
    <w:name w:val="Quote Char"/>
    <w:link w:val="693"/>
    <w:uiPriority w:val="29"/>
    <w:rPr>
      <w:i/>
    </w:rPr>
  </w:style>
  <w:style w:type="character" w:styleId="662">
    <w:name w:val="Intense Quote Char"/>
    <w:link w:val="695"/>
    <w:uiPriority w:val="30"/>
    <w:rPr>
      <w:i/>
    </w:rPr>
  </w:style>
  <w:style w:type="character" w:styleId="663">
    <w:name w:val="Footnote Text Char"/>
    <w:link w:val="830"/>
    <w:uiPriority w:val="99"/>
    <w:rPr>
      <w:sz w:val="18"/>
    </w:rPr>
  </w:style>
  <w:style w:type="character" w:styleId="664">
    <w:name w:val="Endnote Text Char"/>
    <w:link w:val="833"/>
    <w:uiPriority w:val="99"/>
    <w:rPr>
      <w:sz w:val="20"/>
    </w:rPr>
  </w:style>
  <w:style w:type="paragraph" w:styleId="665" w:default="1">
    <w:name w:val="Normal"/>
    <w:qFormat/>
    <w:rPr>
      <w:lang w:eastAsia="zh-CN"/>
    </w:rPr>
  </w:style>
  <w:style w:type="paragraph" w:styleId="666">
    <w:name w:val="Heading 1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7">
    <w:name w:val="Heading 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8">
    <w:name w:val="Heading 3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9">
    <w:name w:val="Heading 4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70">
    <w:name w:val="Heading 5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71">
    <w:name w:val="Heading 6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72">
    <w:name w:val="Heading 7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73">
    <w:name w:val="Heading 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74">
    <w:name w:val="Heading 9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Заголовок 1 Знак"/>
    <w:link w:val="666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Заголовок 2 Знак"/>
    <w:link w:val="667"/>
    <w:uiPriority w:val="9"/>
    <w:rPr>
      <w:rFonts w:ascii="Arial" w:hAnsi="Arial" w:eastAsia="Arial" w:cs="Arial"/>
      <w:sz w:val="34"/>
    </w:rPr>
  </w:style>
  <w:style w:type="character" w:styleId="680" w:customStyle="1">
    <w:name w:val="Заголовок 3 Знак"/>
    <w:link w:val="668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Заголовок 4 Знак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Заголовок 5 Знак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Заголовок 6 Знак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Заголовок 7 Знак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Заголовок 8 Знак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Заголовок 9 Знак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8">
    <w:name w:val="No Spacing"/>
    <w:uiPriority w:val="1"/>
    <w:qFormat/>
    <w:rPr>
      <w:lang w:eastAsia="zh-CN"/>
    </w:rPr>
  </w:style>
  <w:style w:type="paragraph" w:styleId="689">
    <w:name w:val="Title"/>
    <w:link w:val="690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90" w:customStyle="1">
    <w:name w:val="Название Знак"/>
    <w:link w:val="689"/>
    <w:uiPriority w:val="10"/>
    <w:rPr>
      <w:sz w:val="48"/>
      <w:szCs w:val="48"/>
    </w:rPr>
  </w:style>
  <w:style w:type="paragraph" w:styleId="691">
    <w:name w:val="Subtitle"/>
    <w:link w:val="692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2" w:customStyle="1">
    <w:name w:val="Подзаголовок Знак"/>
    <w:link w:val="691"/>
    <w:uiPriority w:val="11"/>
    <w:rPr>
      <w:sz w:val="24"/>
      <w:szCs w:val="24"/>
    </w:rPr>
  </w:style>
  <w:style w:type="paragraph" w:styleId="693">
    <w:name w:val="Quote"/>
    <w:link w:val="694"/>
    <w:uiPriority w:val="29"/>
    <w:qFormat/>
    <w:pPr>
      <w:ind w:left="720" w:right="720"/>
    </w:pPr>
    <w:rPr>
      <w:i/>
      <w:lang w:eastAsia="zh-CN"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paragraph" w:styleId="697">
    <w:name w:val="Header"/>
    <w:basedOn w:val="665"/>
    <w:link w:val="853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8" w:customStyle="1">
    <w:name w:val="Header Char"/>
    <w:uiPriority w:val="99"/>
  </w:style>
  <w:style w:type="paragraph" w:styleId="699">
    <w:name w:val="Footer"/>
    <w:basedOn w:val="665"/>
    <w:link w:val="85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00" w:customStyle="1">
    <w:name w:val="Footer Char"/>
    <w:uiPriority w:val="99"/>
  </w:style>
  <w:style w:type="paragraph" w:styleId="70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2" w:customStyle="1">
    <w:name w:val="Caption Char"/>
    <w:uiPriority w:val="99"/>
  </w:style>
  <w:style w:type="table" w:styleId="703">
    <w:name w:val="Table Grid"/>
    <w:basedOn w:val="676"/>
    <w:tblPr/>
  </w:style>
  <w:style w:type="table" w:styleId="70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9">
    <w:name w:val="Hyperlink"/>
    <w:rPr>
      <w:color w:val="0000ff"/>
      <w:u w:val="single"/>
    </w:rPr>
  </w:style>
  <w:style w:type="paragraph" w:styleId="830">
    <w:name w:val="footnote text"/>
    <w:link w:val="831"/>
    <w:uiPriority w:val="99"/>
    <w:semiHidden/>
    <w:unhideWhenUsed/>
    <w:pPr>
      <w:spacing w:after="40"/>
    </w:pPr>
    <w:rPr>
      <w:sz w:val="18"/>
      <w:lang w:eastAsia="zh-CN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link w:val="834"/>
    <w:uiPriority w:val="99"/>
    <w:semiHidden/>
    <w:unhideWhenUsed/>
    <w:rPr>
      <w:lang w:eastAsia="zh-CN"/>
    </w:rPr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uiPriority w:val="39"/>
    <w:unhideWhenUsed/>
    <w:pPr>
      <w:spacing w:after="57"/>
    </w:pPr>
    <w:rPr>
      <w:lang w:eastAsia="zh-CN"/>
    </w:rPr>
  </w:style>
  <w:style w:type="paragraph" w:styleId="837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8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9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40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41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2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3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4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5">
    <w:name w:val="TOC Heading"/>
    <w:uiPriority w:val="39"/>
    <w:unhideWhenUsed/>
    <w:rPr>
      <w:lang w:eastAsia="zh-CN"/>
    </w:rPr>
  </w:style>
  <w:style w:type="paragraph" w:styleId="846">
    <w:name w:val="table of figures"/>
    <w:uiPriority w:val="99"/>
    <w:unhideWhenUsed/>
    <w:rPr>
      <w:lang w:eastAsia="zh-CN"/>
    </w:rPr>
  </w:style>
  <w:style w:type="paragraph" w:styleId="847" w:customStyle="1">
    <w:name w:val="Знак Знак Знак Знак"/>
    <w:basedOn w:val="665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8" w:customStyle="1">
    <w:name w:val="ConsPlusNormal"/>
    <w:pPr>
      <w:ind w:firstLine="720"/>
    </w:pPr>
    <w:rPr>
      <w:rFonts w:ascii="Arial" w:hAnsi="Arial"/>
    </w:rPr>
  </w:style>
  <w:style w:type="paragraph" w:styleId="849" w:customStyle="1">
    <w:name w:val="ConsPlusCell"/>
    <w:pPr>
      <w:widowControl w:val="off"/>
    </w:pPr>
    <w:rPr>
      <w:rFonts w:ascii="Arial" w:hAnsi="Arial"/>
    </w:rPr>
  </w:style>
  <w:style w:type="paragraph" w:styleId="850">
    <w:name w:val="Body Text Indent 2"/>
    <w:basedOn w:val="665"/>
    <w:link w:val="852"/>
    <w:pPr>
      <w:ind w:firstLine="720"/>
      <w:jc w:val="both"/>
    </w:pPr>
    <w:rPr>
      <w:sz w:val="28"/>
      <w:lang w:val="en-US" w:eastAsia="en-US"/>
    </w:rPr>
  </w:style>
  <w:style w:type="paragraph" w:styleId="851" w:customStyle="1">
    <w:name w:val="ConsPlusNonformat"/>
    <w:rPr>
      <w:rFonts w:ascii="Courier New" w:hAnsi="Courier New"/>
    </w:rPr>
  </w:style>
  <w:style w:type="character" w:styleId="852" w:customStyle="1">
    <w:name w:val="Основной текст с отступом 2 Знак"/>
    <w:link w:val="850"/>
    <w:rPr>
      <w:sz w:val="28"/>
      <w:szCs w:val="24"/>
    </w:rPr>
  </w:style>
  <w:style w:type="character" w:styleId="853" w:customStyle="1">
    <w:name w:val="Верхний колонтитул Знак"/>
    <w:link w:val="697"/>
    <w:rPr>
      <w:sz w:val="24"/>
      <w:szCs w:val="24"/>
    </w:rPr>
  </w:style>
  <w:style w:type="character" w:styleId="854" w:customStyle="1">
    <w:name w:val="Нижний колонтитул Знак"/>
    <w:link w:val="699"/>
    <w:rPr>
      <w:sz w:val="24"/>
      <w:szCs w:val="24"/>
    </w:rPr>
  </w:style>
  <w:style w:type="paragraph" w:styleId="855" w:customStyle="1">
    <w:name w:val="ConsPlusTitle"/>
    <w:pPr>
      <w:widowControl w:val="off"/>
    </w:pPr>
    <w:rPr>
      <w:b/>
      <w:bCs/>
      <w:sz w:val="24"/>
      <w:szCs w:val="24"/>
    </w:rPr>
  </w:style>
  <w:style w:type="paragraph" w:styleId="856">
    <w:name w:val="Balloon Text"/>
    <w:basedOn w:val="665"/>
    <w:link w:val="857"/>
    <w:rPr>
      <w:rFonts w:ascii="Tahoma" w:hAnsi="Tahoma"/>
      <w:sz w:val="16"/>
      <w:szCs w:val="16"/>
      <w:lang w:val="en-US" w:eastAsia="en-US"/>
    </w:rPr>
  </w:style>
  <w:style w:type="character" w:styleId="857" w:customStyle="1">
    <w:name w:val="Текст выноски Знак"/>
    <w:link w:val="856"/>
    <w:rPr>
      <w:rFonts w:ascii="Tahoma" w:hAnsi="Tahoma"/>
      <w:sz w:val="16"/>
      <w:szCs w:val="16"/>
    </w:rPr>
  </w:style>
  <w:style w:type="paragraph" w:styleId="858">
    <w:name w:val="Document Map"/>
    <w:basedOn w:val="665"/>
    <w:link w:val="859"/>
    <w:rPr>
      <w:rFonts w:ascii="Tahoma" w:hAnsi="Tahoma"/>
      <w:sz w:val="16"/>
      <w:szCs w:val="16"/>
      <w:lang w:val="en-US" w:eastAsia="en-US"/>
    </w:rPr>
  </w:style>
  <w:style w:type="character" w:styleId="859" w:customStyle="1">
    <w:name w:val="Схема документа Знак"/>
    <w:link w:val="858"/>
    <w:rPr>
      <w:rFonts w:ascii="Tahoma" w:hAnsi="Tahoma"/>
      <w:sz w:val="16"/>
      <w:szCs w:val="16"/>
    </w:rPr>
  </w:style>
  <w:style w:type="paragraph" w:styleId="860" w:customStyle="1">
    <w:name w:val="Обычный"/>
    <w:next w:val="825"/>
    <w:link w:val="82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1" w:customStyle="1">
    <w:name w:val="Основной текст с отступом 2"/>
    <w:basedOn w:val="826"/>
    <w:next w:val="834"/>
    <w:link w:val="836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BC4FDCB53AB2EC8B14B6B3AE8120CF99E618AD28C81A94C69A1C057EC095CEE9BB73B2CF9B88F0D7DA4765HEQ0F" TargetMode="External"/><Relationship Id="rId12" Type="http://schemas.openxmlformats.org/officeDocument/2006/relationships/hyperlink" Target="consultantplus://offline/ref=BC4FDCB53AB2EC8B14B6B3AE8120CF99E618AD28C81A94C69A1C057EC095CEE9BB73B2CF9B88F0D7DA4765HEQFF" TargetMode="External"/><Relationship Id="rId13" Type="http://schemas.openxmlformats.org/officeDocument/2006/relationships/hyperlink" Target="consultantplus://offline/ref=BC4FDCB53AB2EC8B14B6ADA3974C9894E114F221CB1B9993C6435E23979CC4BEFC3CEB8DDF85F5D1HDQDF" TargetMode="External"/><Relationship Id="rId14" Type="http://schemas.openxmlformats.org/officeDocument/2006/relationships/hyperlink" Target="consultantplus://offline/ref=BC4FDCB53AB2EC8B14B6B3AE8120CF99E618AD28C81A94C69A1C057EC095CEE9BB73B2CF9B88F0D7DA4765HEQ0F" TargetMode="External"/><Relationship Id="rId15" Type="http://schemas.openxmlformats.org/officeDocument/2006/relationships/hyperlink" Target="consultantplus://offline/ref=BC4FDCB53AB2EC8B14B6B3AE8120CF99E618AD28C81A94C69A1C057EC095CEE9BB73B2CF9B88F0D7DA4765HEQFF" TargetMode="External"/><Relationship Id="rId16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14</cp:revision>
  <dcterms:created xsi:type="dcterms:W3CDTF">2022-11-17T05:58:00Z</dcterms:created>
  <dcterms:modified xsi:type="dcterms:W3CDTF">2023-12-17T11:06:23Z</dcterms:modified>
</cp:coreProperties>
</file>